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C319" w14:textId="275E8FB3" w:rsidR="0018799F" w:rsidRPr="0018799F" w:rsidRDefault="0018799F" w:rsidP="0018799F">
      <w:pPr>
        <w:autoSpaceDE w:val="0"/>
        <w:autoSpaceDN w:val="0"/>
        <w:adjustRightInd w:val="0"/>
        <w:jc w:val="center"/>
        <w:rPr>
          <w:rStyle w:val="Strong"/>
          <w:rFonts w:cs="Times New Roman"/>
          <w:color w:val="000000"/>
          <w:sz w:val="36"/>
          <w:szCs w:val="36"/>
          <w:lang w:val="en-GB"/>
        </w:rPr>
      </w:pPr>
      <w:r w:rsidRPr="00372D13">
        <w:rPr>
          <w:rFonts w:cs="Times New Roman"/>
          <w:b/>
          <w:bCs/>
          <w:color w:val="000000"/>
          <w:sz w:val="36"/>
          <w:szCs w:val="36"/>
          <w:lang w:val="en-GB"/>
        </w:rPr>
        <w:t>Department of Physiotherapy &amp; Rehabilitation Sciences</w:t>
      </w:r>
    </w:p>
    <w:p w14:paraId="3A709503" w14:textId="6C58DDD9" w:rsidR="0018799F" w:rsidRDefault="0018799F" w:rsidP="0018799F">
      <w:pPr>
        <w:pStyle w:val="Heading3"/>
      </w:pPr>
      <w:r>
        <w:rPr>
          <w:rStyle w:val="Strong"/>
          <w:b w:val="0"/>
          <w:bCs w:val="0"/>
        </w:rPr>
        <w:t>Pelvic Floor Impact Questionnaire – Short Form (PFIQ-7)</w:t>
      </w:r>
    </w:p>
    <w:p w14:paraId="0C1171E7" w14:textId="7F2BAC5A" w:rsidR="0018799F" w:rsidRDefault="0018799F" w:rsidP="0018799F">
      <w:pPr>
        <w:pStyle w:val="NormalWeb"/>
      </w:pPr>
      <w:r>
        <w:rPr>
          <w:rStyle w:val="Strong"/>
          <w:rFonts w:eastAsiaTheme="majorEastAsia"/>
        </w:rPr>
        <w:t>Name</w:t>
      </w:r>
      <w:r>
        <w:t>: ____________________________</w:t>
      </w:r>
      <w:r>
        <w:rPr>
          <w:rStyle w:val="Strong"/>
          <w:rFonts w:eastAsiaTheme="majorEastAsia"/>
        </w:rPr>
        <w:t>UHID</w:t>
      </w:r>
      <w:r>
        <w:t>: _______________</w:t>
      </w:r>
      <w:r>
        <w:rPr>
          <w:rStyle w:val="Strong"/>
          <w:rFonts w:eastAsiaTheme="majorEastAsia"/>
        </w:rPr>
        <w:t>Date</w:t>
      </w:r>
      <w:r>
        <w:t>: ___________</w:t>
      </w:r>
      <w:r w:rsidRPr="0018799F">
        <w:rPr>
          <w:b/>
          <w:bCs/>
        </w:rPr>
        <w:t>Age:</w:t>
      </w:r>
      <w:r>
        <w:t xml:space="preserve"> _________</w:t>
      </w:r>
    </w:p>
    <w:p w14:paraId="144B6E48" w14:textId="77777777" w:rsidR="0018799F" w:rsidRDefault="0018799F" w:rsidP="0018799F">
      <w:pPr>
        <w:pStyle w:val="NormalWeb"/>
      </w:pPr>
      <w:r>
        <w:rPr>
          <w:rStyle w:val="Strong"/>
          <w:rFonts w:eastAsiaTheme="majorEastAsia"/>
        </w:rPr>
        <w:t>Instructions</w:t>
      </w:r>
      <w:r>
        <w:t xml:space="preserve">: Mark </w:t>
      </w:r>
      <w:r>
        <w:rPr>
          <w:rStyle w:val="Strong"/>
          <w:rFonts w:eastAsiaTheme="majorEastAsia"/>
        </w:rPr>
        <w:t>one option in each column</w:t>
      </w:r>
      <w:r>
        <w:t xml:space="preserve"> for each activity. Indicate </w:t>
      </w:r>
      <w:r>
        <w:rPr>
          <w:rStyle w:val="Strong"/>
          <w:rFonts w:eastAsiaTheme="majorEastAsia"/>
        </w:rPr>
        <w:t>how much</w:t>
      </w:r>
      <w:r>
        <w:t xml:space="preserve"> your bladder, bowel, or vaginal problems have affected your life in the </w:t>
      </w:r>
      <w:r>
        <w:rPr>
          <w:rStyle w:val="Strong"/>
          <w:rFonts w:eastAsiaTheme="majorEastAsia"/>
        </w:rPr>
        <w:t>last 3 months</w:t>
      </w:r>
      <w:r>
        <w:t>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11"/>
        <w:gridCol w:w="3708"/>
        <w:gridCol w:w="2126"/>
        <w:gridCol w:w="1985"/>
        <w:gridCol w:w="2097"/>
      </w:tblGrid>
      <w:tr w:rsidR="0018799F" w:rsidRPr="0018799F" w14:paraId="578970DA" w14:textId="77777777" w:rsidTr="0018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27EF3" w14:textId="77777777" w:rsidR="0018799F" w:rsidRPr="0018799F" w:rsidRDefault="0018799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rStyle w:val="Strong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708" w:type="dxa"/>
            <w:hideMark/>
          </w:tcPr>
          <w:p w14:paraId="225CEBFF" w14:textId="77777777" w:rsidR="0018799F" w:rsidRPr="0018799F" w:rsidRDefault="0018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rStyle w:val="Strong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26" w:type="dxa"/>
            <w:hideMark/>
          </w:tcPr>
          <w:p w14:paraId="61D6668F" w14:textId="77777777" w:rsidR="0018799F" w:rsidRPr="0018799F" w:rsidRDefault="0018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rStyle w:val="Strong"/>
                <w:b/>
                <w:bCs/>
                <w:sz w:val="20"/>
                <w:szCs w:val="20"/>
              </w:rPr>
              <w:t>Bladder / Urine</w:t>
            </w:r>
          </w:p>
        </w:tc>
        <w:tc>
          <w:tcPr>
            <w:tcW w:w="1985" w:type="dxa"/>
            <w:hideMark/>
          </w:tcPr>
          <w:p w14:paraId="79295C61" w14:textId="77777777" w:rsidR="0018799F" w:rsidRPr="0018799F" w:rsidRDefault="0018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rStyle w:val="Strong"/>
                <w:b/>
                <w:bCs/>
                <w:sz w:val="20"/>
                <w:szCs w:val="20"/>
              </w:rPr>
              <w:t>Bowel / Rectum</w:t>
            </w:r>
          </w:p>
        </w:tc>
        <w:tc>
          <w:tcPr>
            <w:tcW w:w="2097" w:type="dxa"/>
            <w:hideMark/>
          </w:tcPr>
          <w:p w14:paraId="42C9ECAD" w14:textId="77777777" w:rsidR="0018799F" w:rsidRPr="0018799F" w:rsidRDefault="00187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rStyle w:val="Strong"/>
                <w:b/>
                <w:bCs/>
                <w:sz w:val="20"/>
                <w:szCs w:val="20"/>
              </w:rPr>
              <w:t>Vagina / Pelvis</w:t>
            </w:r>
          </w:p>
        </w:tc>
      </w:tr>
      <w:tr w:rsidR="0018799F" w:rsidRPr="0018799F" w14:paraId="2E079F0C" w14:textId="77777777" w:rsidTr="0018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BB4A63" w14:textId="77777777" w:rsidR="0018799F" w:rsidRPr="0018799F" w:rsidRDefault="0018799F">
            <w:pPr>
              <w:rPr>
                <w:b w:val="0"/>
                <w:bCs w:val="0"/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1</w:t>
            </w:r>
          </w:p>
        </w:tc>
        <w:tc>
          <w:tcPr>
            <w:tcW w:w="3708" w:type="dxa"/>
            <w:hideMark/>
          </w:tcPr>
          <w:p w14:paraId="0221A716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Ability to do household chores (e.g., cooking, laundry, housecleaning)</w:t>
            </w:r>
          </w:p>
        </w:tc>
        <w:tc>
          <w:tcPr>
            <w:tcW w:w="2126" w:type="dxa"/>
            <w:hideMark/>
          </w:tcPr>
          <w:p w14:paraId="03BF72C7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21F6F809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100642CA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6013B8C7" w14:textId="1A96389B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6F70C574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5453F24B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33830A87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6FA49690" w14:textId="4537AA5E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3D46EA94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64A20C26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37B90C96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18311537" w14:textId="512496DB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5B8950B7" w14:textId="77777777" w:rsidTr="0018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6D4E72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2</w:t>
            </w:r>
          </w:p>
        </w:tc>
        <w:tc>
          <w:tcPr>
            <w:tcW w:w="3708" w:type="dxa"/>
            <w:hideMark/>
          </w:tcPr>
          <w:p w14:paraId="7D67695D" w14:textId="77777777" w:rsidR="0018799F" w:rsidRPr="0018799F" w:rsidRDefault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Enjoyment of entertainment (e.g., going to a movie, concert)</w:t>
            </w:r>
          </w:p>
        </w:tc>
        <w:tc>
          <w:tcPr>
            <w:tcW w:w="2126" w:type="dxa"/>
            <w:hideMark/>
          </w:tcPr>
          <w:p w14:paraId="2A2C0FF1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776C4FDD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1140BDC9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03422207" w14:textId="7BBD7C1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5CFFD2C0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5D4505E9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3C00A6A5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1B202928" w14:textId="0005CA1B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73478259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19608945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77ED5FD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3BD7A95E" w14:textId="47E40E0C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0D1C1C3A" w14:textId="77777777" w:rsidTr="0018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EA66F4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3</w:t>
            </w:r>
          </w:p>
        </w:tc>
        <w:tc>
          <w:tcPr>
            <w:tcW w:w="3708" w:type="dxa"/>
            <w:hideMark/>
          </w:tcPr>
          <w:p w14:paraId="647C7CC0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Ability to do physical activities (e.g., walking, swimming, exercise)</w:t>
            </w:r>
          </w:p>
        </w:tc>
        <w:tc>
          <w:tcPr>
            <w:tcW w:w="2126" w:type="dxa"/>
            <w:hideMark/>
          </w:tcPr>
          <w:p w14:paraId="72BB95B6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216B5EB4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F1CF556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16CAB0FD" w14:textId="04FCA4D6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7311DB4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0F15E7D8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566C140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78F48836" w14:textId="0B48F9C2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2F2CBAC8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62064BEB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69B583B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581A898F" w14:textId="30948B74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659907CA" w14:textId="77777777" w:rsidTr="0018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73986B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4</w:t>
            </w:r>
          </w:p>
        </w:tc>
        <w:tc>
          <w:tcPr>
            <w:tcW w:w="3708" w:type="dxa"/>
            <w:hideMark/>
          </w:tcPr>
          <w:p w14:paraId="0FAAEEF5" w14:textId="77777777" w:rsidR="0018799F" w:rsidRPr="0018799F" w:rsidRDefault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Ability to travel by car or bus for more than 30 minutes</w:t>
            </w:r>
          </w:p>
        </w:tc>
        <w:tc>
          <w:tcPr>
            <w:tcW w:w="2126" w:type="dxa"/>
            <w:hideMark/>
          </w:tcPr>
          <w:p w14:paraId="6894E735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3376C5AE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6E8A6D7D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2B9DD551" w14:textId="4F9746FA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4539DD18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57E3C0CD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57686591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610D53A0" w14:textId="5B0D577F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306E13DB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09FC968B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3A27F59A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574DFABD" w14:textId="2A05DF63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3D18F5E6" w14:textId="77777777" w:rsidTr="0018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CB623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5</w:t>
            </w:r>
          </w:p>
        </w:tc>
        <w:tc>
          <w:tcPr>
            <w:tcW w:w="3708" w:type="dxa"/>
            <w:hideMark/>
          </w:tcPr>
          <w:p w14:paraId="5A7429D1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Participation in social activities outside the home</w:t>
            </w:r>
          </w:p>
        </w:tc>
        <w:tc>
          <w:tcPr>
            <w:tcW w:w="2126" w:type="dxa"/>
            <w:hideMark/>
          </w:tcPr>
          <w:p w14:paraId="59347CEA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4DA8EFA7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64FEC0EB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35750D3F" w14:textId="1C3BDCC0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69BDC1FF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2FC83C17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FB5F9C6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6689E6F4" w14:textId="733BFC5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15D1925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23E77D94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02C9612C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536DF9E7" w14:textId="02A196A0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43874830" w14:textId="77777777" w:rsidTr="00187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9E5060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6</w:t>
            </w:r>
          </w:p>
        </w:tc>
        <w:tc>
          <w:tcPr>
            <w:tcW w:w="3708" w:type="dxa"/>
            <w:hideMark/>
          </w:tcPr>
          <w:p w14:paraId="317E21DB" w14:textId="77777777" w:rsidR="0018799F" w:rsidRPr="0018799F" w:rsidRDefault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Emotional health (e.g., feeling nervous, anxious, depressed)</w:t>
            </w:r>
          </w:p>
        </w:tc>
        <w:tc>
          <w:tcPr>
            <w:tcW w:w="2126" w:type="dxa"/>
            <w:hideMark/>
          </w:tcPr>
          <w:p w14:paraId="25E66170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1234C0E2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0CD8649D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4EE5A421" w14:textId="64988B96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2A5523E3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1F4E93CF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4892599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5AD65599" w14:textId="3C74174E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266A02F7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4C008FDA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4C9B7B08" w14:textId="77777777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6B9EBB60" w14:textId="03CBBDC6" w:rsidR="0018799F" w:rsidRPr="0018799F" w:rsidRDefault="0018799F" w:rsidP="00187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  <w:tr w:rsidR="0018799F" w:rsidRPr="0018799F" w14:paraId="1CD17ACB" w14:textId="77777777" w:rsidTr="00187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92C16" w14:textId="77777777" w:rsidR="0018799F" w:rsidRPr="0018799F" w:rsidRDefault="0018799F">
            <w:pPr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7</w:t>
            </w:r>
          </w:p>
        </w:tc>
        <w:tc>
          <w:tcPr>
            <w:tcW w:w="3708" w:type="dxa"/>
            <w:hideMark/>
          </w:tcPr>
          <w:p w14:paraId="074D08E2" w14:textId="77777777" w:rsidR="0018799F" w:rsidRPr="0018799F" w:rsidRDefault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sz w:val="20"/>
                <w:szCs w:val="20"/>
              </w:rPr>
              <w:t>Feelings of frustration caused by your symptoms</w:t>
            </w:r>
          </w:p>
        </w:tc>
        <w:tc>
          <w:tcPr>
            <w:tcW w:w="2126" w:type="dxa"/>
            <w:hideMark/>
          </w:tcPr>
          <w:p w14:paraId="08D606FF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15D72441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79968D41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315A851E" w14:textId="1FB5E6EF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1985" w:type="dxa"/>
            <w:hideMark/>
          </w:tcPr>
          <w:p w14:paraId="7B8DD30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0AE55497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1AEADC61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78B1A085" w14:textId="3F153F91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  <w:tc>
          <w:tcPr>
            <w:tcW w:w="2097" w:type="dxa"/>
            <w:hideMark/>
          </w:tcPr>
          <w:p w14:paraId="51EDC83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0 Not at all </w:t>
            </w:r>
          </w:p>
          <w:p w14:paraId="2A268D0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1 Somewhat </w:t>
            </w:r>
          </w:p>
          <w:p w14:paraId="23FCC4A5" w14:textId="77777777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2 Moderately </w:t>
            </w:r>
          </w:p>
          <w:p w14:paraId="5167F93D" w14:textId="3310C0E3" w:rsidR="0018799F" w:rsidRPr="0018799F" w:rsidRDefault="0018799F" w:rsidP="0018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9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799F">
              <w:rPr>
                <w:sz w:val="20"/>
                <w:szCs w:val="20"/>
              </w:rPr>
              <w:t xml:space="preserve"> 3 Quite a bit</w:t>
            </w:r>
          </w:p>
        </w:tc>
      </w:tr>
    </w:tbl>
    <w:p w14:paraId="2B608B39" w14:textId="77777777" w:rsidR="0018799F" w:rsidRDefault="00D343EA" w:rsidP="0018799F">
      <w:r>
        <w:rPr>
          <w:noProof/>
        </w:rPr>
      </w:r>
      <w:r w:rsidR="00D343EA">
        <w:rPr>
          <w:noProof/>
        </w:rPr>
        <w:pict w14:anchorId="293D945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1C9DC81" w14:textId="77777777" w:rsidR="0018799F" w:rsidRDefault="0018799F" w:rsidP="0018799F">
      <w:pPr>
        <w:pStyle w:val="Heading3"/>
      </w:pPr>
      <w:r>
        <w:rPr>
          <w:rStyle w:val="Strong"/>
          <w:b w:val="0"/>
          <w:bCs w:val="0"/>
        </w:rPr>
        <w:t>Scoring Instructions (Clinician Use Only)</w:t>
      </w:r>
    </w:p>
    <w:p w14:paraId="281D0FB1" w14:textId="77777777" w:rsidR="0018799F" w:rsidRDefault="0018799F" w:rsidP="0018799F">
      <w:pPr>
        <w:pStyle w:val="NormalWeb"/>
      </w:pPr>
      <w:r>
        <w:rPr>
          <w:rStyle w:val="Strong"/>
          <w:rFonts w:eastAsiaTheme="majorEastAsia"/>
        </w:rPr>
        <w:t>Score per item</w:t>
      </w:r>
      <w:r>
        <w:t>: Not at all = 0, Somewhat = 1, Moderately = 2, Quite a bit = 3</w:t>
      </w:r>
    </w:p>
    <w:p w14:paraId="7DEFB012" w14:textId="77777777" w:rsidR="0018799F" w:rsidRDefault="0018799F" w:rsidP="0018799F">
      <w:pPr>
        <w:pStyle w:val="NormalWeb"/>
      </w:pPr>
      <w:r>
        <w:rPr>
          <w:rStyle w:val="Strong"/>
          <w:rFonts w:eastAsiaTheme="majorEastAsia"/>
        </w:rPr>
        <w:t>Subscale Scores</w:t>
      </w:r>
      <w:r>
        <w:t xml:space="preserve"> (out of 100 each):</w:t>
      </w:r>
      <w:r>
        <w:br/>
      </w:r>
      <w:r>
        <w:t> </w:t>
      </w:r>
      <w:r>
        <w:t>UIQ-7 (Bladder) = (Sum of 7 scores × 100) ÷ 21 = ______</w:t>
      </w:r>
      <w:r>
        <w:br/>
      </w:r>
      <w:r>
        <w:t> </w:t>
      </w:r>
      <w:r>
        <w:t>CRAIQ-7 (Bowel) = (Sum of 7 scores × 100) ÷ 21 = ______</w:t>
      </w:r>
      <w:r>
        <w:br/>
      </w:r>
      <w:r>
        <w:t> </w:t>
      </w:r>
      <w:r>
        <w:t>POPIQ-7 (Pelvic) = (Sum of 7 scores × 100) ÷ 21 = ______</w:t>
      </w:r>
    </w:p>
    <w:p w14:paraId="52CA7E27" w14:textId="4EDA2318" w:rsidR="0006692B" w:rsidRPr="00FA438A" w:rsidRDefault="0018799F" w:rsidP="0018799F">
      <w:pPr>
        <w:pStyle w:val="NormalWeb"/>
      </w:pPr>
      <w:r>
        <w:rPr>
          <w:rStyle w:val="Strong"/>
          <w:rFonts w:eastAsiaTheme="majorEastAsia"/>
        </w:rPr>
        <w:t>Total PFIQ-7 Score</w:t>
      </w:r>
      <w:r>
        <w:t xml:space="preserve"> (out of 300) = ______</w:t>
      </w:r>
    </w:p>
    <w:sectPr w:rsidR="0006692B" w:rsidRPr="00FA438A" w:rsidSect="00857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6" w:right="720" w:bottom="720" w:left="720" w:header="72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081A" w14:textId="77777777" w:rsidR="001B515A" w:rsidRDefault="001B515A" w:rsidP="00857BB5">
      <w:r>
        <w:separator/>
      </w:r>
    </w:p>
  </w:endnote>
  <w:endnote w:type="continuationSeparator" w:id="0">
    <w:p w14:paraId="27D7ECBB" w14:textId="77777777" w:rsidR="001B515A" w:rsidRDefault="001B515A" w:rsidP="0085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2271" w14:textId="77777777" w:rsidR="0053512A" w:rsidRDefault="00535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89C4" w14:textId="21E53258" w:rsidR="001D696E" w:rsidRPr="00857BB5" w:rsidRDefault="00857BB5" w:rsidP="00857BB5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1B467D" wp14:editId="40FEA5C5">
              <wp:simplePos x="0" y="0"/>
              <wp:positionH relativeFrom="column">
                <wp:posOffset>4025348</wp:posOffset>
              </wp:positionH>
              <wp:positionV relativeFrom="paragraph">
                <wp:posOffset>87685</wp:posOffset>
              </wp:positionV>
              <wp:extent cx="2853579" cy="218003"/>
              <wp:effectExtent l="0" t="0" r="4445" b="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3579" cy="218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E52623" w14:textId="6F517BE4" w:rsidR="00C04666" w:rsidRPr="00753D0B" w:rsidRDefault="00C04666" w:rsidP="00C0466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AHPL/</w:t>
                          </w:r>
                          <w:r w:rsidR="005B44BC" w:rsidRPr="005B44B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B44BC">
                            <w:rPr>
                              <w:sz w:val="16"/>
                              <w:szCs w:val="16"/>
                              <w:lang w:val="en-US"/>
                            </w:rPr>
                            <w:t>HCMCTMH</w:t>
                          </w:r>
                          <w:r w:rsidR="005B44BC"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/PT&amp;R/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51</w:t>
                          </w: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/V01/2025</w:t>
                          </w:r>
                        </w:p>
                        <w:p w14:paraId="3EF4E3C8" w14:textId="77777777" w:rsidR="00C04666" w:rsidRPr="00753D0B" w:rsidRDefault="00C04666" w:rsidP="00C0466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3D34C0B" w14:textId="77777777" w:rsidR="00C04666" w:rsidRPr="00753D0B" w:rsidRDefault="00C04666" w:rsidP="00C0466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A5E47DC" w14:textId="2D7663F3" w:rsidR="00857BB5" w:rsidRPr="00753D0B" w:rsidRDefault="00857BB5" w:rsidP="00857BB5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46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6.95pt;margin-top:6.9pt;width:224.7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" fillcolor="white [3201]" stroked="f" strokeweight=".5pt">
              <v:textbox>
                <w:txbxContent>
                  <w:p w14:paraId="31E52623" w14:textId="6F517BE4" w:rsidR="00C04666" w:rsidRPr="00753D0B" w:rsidRDefault="00C04666" w:rsidP="00C04666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C7435">
                      <w:rPr>
                        <w:sz w:val="16"/>
                        <w:szCs w:val="16"/>
                        <w:lang w:val="en-US"/>
                      </w:rPr>
                      <w:t>AHPL/</w:t>
                    </w:r>
                    <w:r w:rsidR="005B44BC" w:rsidRPr="005B44BC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B44BC">
                      <w:rPr>
                        <w:sz w:val="16"/>
                        <w:szCs w:val="16"/>
                        <w:lang w:val="en-US"/>
                      </w:rPr>
                      <w:t>HCMCTMH</w:t>
                    </w:r>
                    <w:r w:rsidR="005B44BC" w:rsidRPr="003C7435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C7435">
                      <w:rPr>
                        <w:sz w:val="16"/>
                        <w:szCs w:val="16"/>
                        <w:lang w:val="en-US"/>
                      </w:rPr>
                      <w:t>/PT&amp;R/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51</w:t>
                    </w:r>
                    <w:r w:rsidRPr="003C7435">
                      <w:rPr>
                        <w:sz w:val="16"/>
                        <w:szCs w:val="16"/>
                        <w:lang w:val="en-US"/>
                      </w:rPr>
                      <w:t>/V01/2025</w:t>
                    </w:r>
                  </w:p>
                  <w:p w14:paraId="3EF4E3C8" w14:textId="77777777" w:rsidR="00C04666" w:rsidRPr="00753D0B" w:rsidRDefault="00C04666" w:rsidP="00C046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53D34C0B" w14:textId="77777777" w:rsidR="00C04666" w:rsidRPr="00753D0B" w:rsidRDefault="00C04666" w:rsidP="00C046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0A5E47DC" w14:textId="2D7663F3" w:rsidR="00857BB5" w:rsidRPr="00753D0B" w:rsidRDefault="00857BB5" w:rsidP="00857BB5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9C682F" wp14:editId="1E55A101">
              <wp:simplePos x="0" y="0"/>
              <wp:positionH relativeFrom="column">
                <wp:posOffset>-205892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09472F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0" to="541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" strokecolor="#156082 [3204]" strokeweight=".5pt">
              <v:stroke joinstyle="miter"/>
            </v:line>
          </w:pict>
        </mc:Fallback>
      </mc:AlternateContent>
    </w:r>
    <w:r>
      <w:rPr>
        <w:rStyle w:val="Strong"/>
        <w:rFonts w:eastAsiaTheme="majorEastAsia"/>
      </w:rPr>
      <w:t>Human Care Medical Charitable Trust</w:t>
    </w:r>
    <w:r>
      <w:br/>
      <w:t>Sector-6, Dwarka, New Delhi – 110 075, Phone: 011 4967 4967</w:t>
    </w:r>
    <w:r>
      <w:br/>
      <w:t xml:space="preserve">Website: </w:t>
    </w:r>
    <w:hyperlink r:id="rId1" w:history="1">
      <w:r w:rsidR="00903A87" w:rsidRPr="00021643">
        <w:rPr>
          <w:rStyle w:val="Hyperlink"/>
          <w:rFonts w:eastAsiaTheme="majorEastAsia"/>
        </w:rPr>
        <w:t>www.hcmct.in</w:t>
      </w:r>
    </w:hyperlink>
    <w:r>
      <w:t xml:space="preserve"> | </w:t>
    </w:r>
    <w:hyperlink r:id="rId2" w:tgtFrame="_new" w:history="1">
      <w:r>
        <w:rPr>
          <w:rStyle w:val="Hyperlink"/>
          <w:rFonts w:eastAsiaTheme="majorEastAsia"/>
        </w:rPr>
        <w:t>www.manipalhospitals.com/delhi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07A4" w14:textId="77777777" w:rsidR="0053512A" w:rsidRDefault="00535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E6DB" w14:textId="77777777" w:rsidR="001B515A" w:rsidRDefault="001B515A" w:rsidP="00857BB5">
      <w:r>
        <w:separator/>
      </w:r>
    </w:p>
  </w:footnote>
  <w:footnote w:type="continuationSeparator" w:id="0">
    <w:p w14:paraId="62AE0FED" w14:textId="77777777" w:rsidR="001B515A" w:rsidRDefault="001B515A" w:rsidP="0085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0A12" w14:textId="77777777" w:rsidR="0053512A" w:rsidRDefault="00535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ACDA" w14:textId="03C865B5" w:rsidR="00857BB5" w:rsidRDefault="00857BB5" w:rsidP="00857BB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510D7A" wp14:editId="4486F265">
          <wp:simplePos x="0" y="0"/>
          <wp:positionH relativeFrom="column">
            <wp:posOffset>6451600</wp:posOffset>
          </wp:positionH>
          <wp:positionV relativeFrom="paragraph">
            <wp:posOffset>-287655</wp:posOffset>
          </wp:positionV>
          <wp:extent cx="439420" cy="460375"/>
          <wp:effectExtent l="0" t="0" r="0" b="0"/>
          <wp:wrapNone/>
          <wp:docPr id="8263506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826350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A948BA8" wp14:editId="29914168">
          <wp:simplePos x="0" y="0"/>
          <wp:positionH relativeFrom="column">
            <wp:posOffset>-212090</wp:posOffset>
          </wp:positionH>
          <wp:positionV relativeFrom="paragraph">
            <wp:posOffset>-201930</wp:posOffset>
          </wp:positionV>
          <wp:extent cx="1174750" cy="375920"/>
          <wp:effectExtent l="0" t="0" r="0" b="5080"/>
          <wp:wrapNone/>
          <wp:docPr id="11724786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117247865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18BD94" wp14:editId="211479CC">
              <wp:simplePos x="0" y="0"/>
              <wp:positionH relativeFrom="column">
                <wp:posOffset>-254000</wp:posOffset>
              </wp:positionH>
              <wp:positionV relativeFrom="paragraph">
                <wp:posOffset>263525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050C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20.75pt" to="538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" strokecolor="#156082 [3204]" strokeweight=".5pt">
              <v:stroke joinstyle="miter"/>
            </v:line>
          </w:pict>
        </mc:Fallback>
      </mc:AlternateContent>
    </w:r>
  </w:p>
  <w:p w14:paraId="5B91551C" w14:textId="5D285996" w:rsidR="001D696E" w:rsidRPr="00857BB5" w:rsidRDefault="001D696E" w:rsidP="00857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DD6" w14:textId="77777777" w:rsidR="0053512A" w:rsidRDefault="00535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36A"/>
    <w:multiLevelType w:val="multilevel"/>
    <w:tmpl w:val="628C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6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B5"/>
    <w:rsid w:val="00047057"/>
    <w:rsid w:val="0006692B"/>
    <w:rsid w:val="000A20BE"/>
    <w:rsid w:val="00184C8F"/>
    <w:rsid w:val="0018799F"/>
    <w:rsid w:val="001B515A"/>
    <w:rsid w:val="001D696E"/>
    <w:rsid w:val="003638E8"/>
    <w:rsid w:val="0039041A"/>
    <w:rsid w:val="003B57E3"/>
    <w:rsid w:val="0053512A"/>
    <w:rsid w:val="005B44BC"/>
    <w:rsid w:val="005C206F"/>
    <w:rsid w:val="006B498A"/>
    <w:rsid w:val="00727D23"/>
    <w:rsid w:val="00757680"/>
    <w:rsid w:val="00857BB5"/>
    <w:rsid w:val="00903A87"/>
    <w:rsid w:val="009811BA"/>
    <w:rsid w:val="00B62454"/>
    <w:rsid w:val="00BD5F3D"/>
    <w:rsid w:val="00C04666"/>
    <w:rsid w:val="00C36B73"/>
    <w:rsid w:val="00C809F2"/>
    <w:rsid w:val="00D343EA"/>
    <w:rsid w:val="00DE3BA7"/>
    <w:rsid w:val="00E036E1"/>
    <w:rsid w:val="00E37919"/>
    <w:rsid w:val="00F55E7D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A74F5D4"/>
  <w15:chartTrackingRefBased/>
  <w15:docId w15:val="{F964FC1F-87A1-BD4E-B021-0A75D6D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B5"/>
    <w:pPr>
      <w:ind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54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454"/>
    <w:pPr>
      <w:pBdr>
        <w:bottom w:val="single" w:sz="8" w:space="1" w:color="15608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454"/>
    <w:pPr>
      <w:pBdr>
        <w:bottom w:val="single" w:sz="4" w:space="1" w:color="45B0E1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54"/>
    <w:pPr>
      <w:pBdr>
        <w:bottom w:val="single" w:sz="4" w:space="2" w:color="83CAEB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454"/>
    <w:pPr>
      <w:spacing w:before="200" w:after="80"/>
      <w:outlineLvl w:val="4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454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45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45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45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454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45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454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454"/>
    <w:rPr>
      <w:rFonts w:asciiTheme="majorHAnsi" w:eastAsiaTheme="majorEastAsia" w:hAnsiTheme="majorHAnsi" w:cstheme="majorBidi"/>
      <w:color w:val="15608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454"/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454"/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454"/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4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454"/>
    <w:pPr>
      <w:pBdr>
        <w:top w:val="single" w:sz="8" w:space="10" w:color="64BDE6" w:themeColor="accent1" w:themeTint="7F"/>
        <w:bottom w:val="single" w:sz="24" w:space="15" w:color="196B24" w:themeColor="accent3"/>
      </w:pBdr>
      <w:jc w:val="center"/>
    </w:pPr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62454"/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45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45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62454"/>
    <w:rPr>
      <w:b/>
      <w:bCs/>
      <w:spacing w:val="0"/>
    </w:rPr>
  </w:style>
  <w:style w:type="character" w:styleId="Emphasis">
    <w:name w:val="Emphasis"/>
    <w:uiPriority w:val="20"/>
    <w:qFormat/>
    <w:rsid w:val="00B6245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62454"/>
  </w:style>
  <w:style w:type="character" w:customStyle="1" w:styleId="NoSpacingChar">
    <w:name w:val="No Spacing Char"/>
    <w:basedOn w:val="DefaultParagraphFont"/>
    <w:link w:val="NoSpacing"/>
    <w:uiPriority w:val="1"/>
    <w:rsid w:val="00B62454"/>
  </w:style>
  <w:style w:type="paragraph" w:styleId="ListParagraph">
    <w:name w:val="List Paragraph"/>
    <w:basedOn w:val="Normal"/>
    <w:uiPriority w:val="34"/>
    <w:qFormat/>
    <w:rsid w:val="00B624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454"/>
    <w:pPr>
      <w:pBdr>
        <w:top w:val="single" w:sz="12" w:space="10" w:color="83CAEB" w:themeColor="accent1" w:themeTint="66"/>
        <w:left w:val="single" w:sz="36" w:space="4" w:color="156082" w:themeColor="accent1"/>
        <w:bottom w:val="single" w:sz="24" w:space="10" w:color="196B24" w:themeColor="accent3"/>
        <w:right w:val="single" w:sz="36" w:space="4" w:color="156082" w:themeColor="accent1"/>
      </w:pBdr>
      <w:shd w:val="clear" w:color="auto" w:fill="15608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4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156082" w:themeFill="accent1"/>
    </w:rPr>
  </w:style>
  <w:style w:type="character" w:styleId="SubtleEmphasis">
    <w:name w:val="Subtle Emphasis"/>
    <w:uiPriority w:val="19"/>
    <w:qFormat/>
    <w:rsid w:val="00B6245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2454"/>
    <w:rPr>
      <w:b/>
      <w:bCs/>
      <w:i/>
      <w:iCs/>
      <w:color w:val="156082" w:themeColor="accent1"/>
      <w:sz w:val="22"/>
      <w:szCs w:val="22"/>
    </w:rPr>
  </w:style>
  <w:style w:type="character" w:styleId="SubtleReference">
    <w:name w:val="Subtle Reference"/>
    <w:uiPriority w:val="31"/>
    <w:qFormat/>
    <w:rsid w:val="00B62454"/>
    <w:rPr>
      <w:color w:val="auto"/>
      <w:u w:val="single" w:color="196B24" w:themeColor="accent3"/>
    </w:rPr>
  </w:style>
  <w:style w:type="character" w:styleId="IntenseReference">
    <w:name w:val="Intense Reference"/>
    <w:basedOn w:val="DefaultParagraphFont"/>
    <w:uiPriority w:val="32"/>
    <w:qFormat/>
    <w:rsid w:val="00B62454"/>
    <w:rPr>
      <w:b/>
      <w:bCs/>
      <w:color w:val="124F1A" w:themeColor="accent3" w:themeShade="BF"/>
      <w:u w:val="single" w:color="196B24" w:themeColor="accent3"/>
    </w:rPr>
  </w:style>
  <w:style w:type="character" w:styleId="BookTitle">
    <w:name w:val="Book Title"/>
    <w:basedOn w:val="DefaultParagraphFont"/>
    <w:uiPriority w:val="33"/>
    <w:qFormat/>
    <w:rsid w:val="00B624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454"/>
    <w:pPr>
      <w:outlineLvl w:val="9"/>
    </w:pPr>
  </w:style>
  <w:style w:type="table" w:styleId="PlainTable2">
    <w:name w:val="Plain Table 2"/>
    <w:basedOn w:val="TableNormal"/>
    <w:uiPriority w:val="42"/>
    <w:rsid w:val="00857B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57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57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B5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857B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7BB5"/>
    <w:rPr>
      <w:color w:val="0000FF"/>
      <w:u w:val="single"/>
    </w:rPr>
  </w:style>
  <w:style w:type="table" w:styleId="PlainTable1">
    <w:name w:val="Plain Table 1"/>
    <w:basedOn w:val="TableNormal"/>
    <w:uiPriority w:val="41"/>
    <w:rsid w:val="001879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34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Dharam Pani Pandey - 22154040126</dc:creator>
  <cp:keywords/>
  <dc:description/>
  <cp:lastModifiedBy>Dr. Dharam P. Pandey</cp:lastModifiedBy>
  <cp:revision>3</cp:revision>
  <cp:lastPrinted>2025-06-10T14:07:00Z</cp:lastPrinted>
  <dcterms:created xsi:type="dcterms:W3CDTF">2025-06-10T14:07:00Z</dcterms:created>
  <dcterms:modified xsi:type="dcterms:W3CDTF">2025-06-10T14:07:00Z</dcterms:modified>
</cp:coreProperties>
</file>